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0" w:firstLineChars="2000"/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送审文件清单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"/>
        <w:gridCol w:w="643"/>
        <w:gridCol w:w="2679"/>
        <w:gridCol w:w="2759"/>
        <w:gridCol w:w="1337"/>
        <w:gridCol w:w="3042"/>
        <w:gridCol w:w="3371"/>
        <w:gridCol w:w="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172" w:type="dxa"/>
          <w:trHeight w:val="777" w:hRule="atLeast"/>
          <w:jc w:val="center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伦理送审清单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(请勿改动此列内容）</w:t>
            </w: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(请勿改动此列内容）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实际递交文件情况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实际递交文件名称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（含版本号/版本日期）勾选“无”时则NA</w:t>
            </w: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未递交原因/备注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(未递交请说明原因）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172" w:type="dxa"/>
          <w:jc w:val="center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vertAlign w:val="superscript"/>
                <w:lang w:val="en-US" w:eastAsia="zh-CN"/>
              </w:rPr>
              <w:t>*</w:t>
            </w:r>
          </w:p>
        </w:tc>
        <w:tc>
          <w:tcPr>
            <w:tcW w:w="2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eastAsia="zh-Han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初始</w:t>
            </w:r>
            <w:r>
              <w:rPr>
                <w:rFonts w:hint="eastAsia" w:ascii="宋体" w:hAnsi="宋体" w:eastAsia="宋体" w:cs="宋体"/>
                <w:szCs w:val="21"/>
              </w:rPr>
              <w:t>审查申请表</w:t>
            </w: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填写完整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签名并注明日期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有，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172" w:type="dxa"/>
          <w:jc w:val="center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临床研究方案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及其修正案</w:t>
            </w: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注明版本号/版本日期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有，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172" w:type="dxa"/>
          <w:trHeight w:val="377" w:hRule="atLeast"/>
          <w:jc w:val="center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知情同意书</w:t>
            </w: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注明版本号/版本日期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有，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172" w:type="dxa"/>
          <w:trHeight w:val="576" w:hRule="atLeast"/>
          <w:jc w:val="center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招募广告</w:t>
            </w: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注明版本号/版本日期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有，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临床诊疗过程中招募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172" w:type="dxa"/>
          <w:trHeight w:val="738" w:hRule="atLeast"/>
          <w:jc w:val="center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提供给研究参与者的其他书面资料</w:t>
            </w: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如“日记卡”“问卷”等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如有注明版本号及版本日期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有，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无给研究参与者的其他书面资料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172" w:type="dxa"/>
          <w:jc w:val="center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研究病历</w:t>
            </w: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注明版本号/版本日期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有，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172" w:type="dxa"/>
          <w:jc w:val="center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病例报告表</w:t>
            </w: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注明版本号/版本日期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有，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172" w:type="dxa"/>
          <w:jc w:val="center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研究者手册</w:t>
            </w: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注明版本号/版本日期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有，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172" w:type="dxa"/>
          <w:jc w:val="center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主要研究者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履历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及相关资质证明文件</w:t>
            </w: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履历，执业证书，职称证书，GCP证书等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有，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172" w:type="dxa"/>
          <w:jc w:val="center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1"/>
                <w:szCs w:val="21"/>
                <w:vertAlign w:val="superscript"/>
                <w:lang w:val="en-US" w:eastAsia="zh-CN"/>
              </w:rPr>
              <w:t>*</w:t>
            </w:r>
          </w:p>
        </w:tc>
        <w:tc>
          <w:tcPr>
            <w:tcW w:w="2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主要研究者利益冲突声明和责任声明</w:t>
            </w: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NA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有，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172" w:type="dxa"/>
          <w:jc w:val="center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伦理审查委员会履行其职责所需要的其他文件</w:t>
            </w: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如“其他伦理审查委员会对研究的修改意见或否定性意见”（如适用）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有，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172" w:type="dxa"/>
          <w:jc w:val="center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政府药品监督管理部门对临床试验项目的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同意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文件</w:t>
            </w: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NMPA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临床试验批件、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临床试验批准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通知书、受理通知函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等（适合上市药物临床试验）；若申请伦理审查前置，须提供NMPA的受理通知书、CDE沟通会议纪要（若有）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有，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化学药生物等效性试验备案管理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172" w:type="dxa"/>
          <w:jc w:val="center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679" w:type="dxa"/>
            <w:vAlign w:val="center"/>
          </w:tcPr>
          <w:p>
            <w:pPr>
              <w:spacing w:line="240" w:lineRule="auto"/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试验药物相关证明</w:t>
            </w: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药物（包括试验药，对照药，安慰剂）的合格检验报告；已上市药品说明书；药品标签，外包装；安慰剂对照说明（如适用）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有，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172" w:type="dxa"/>
          <w:jc w:val="center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2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参比制剂购药发票复印件</w:t>
            </w: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NA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有，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172" w:type="dxa"/>
          <w:jc w:val="center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申办方资质证明营业执照/生产许可证/GMP证书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或符合GMP声明）</w:t>
            </w: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营业执照/生产许可证/GMP证书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或符合GMP声明）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有，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172" w:type="dxa"/>
          <w:jc w:val="center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2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CRO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SMO、检测单位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资质证明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材料（营业执照）</w:t>
            </w: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NA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有，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172" w:type="dxa"/>
          <w:jc w:val="center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2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项目经理及监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查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员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简历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及GCP证书复印件</w:t>
            </w: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NA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有，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172" w:type="dxa"/>
          <w:jc w:val="center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2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研究参与者保险单相关文件</w:t>
            </w: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如保险凭证，保险合同，保险声明等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有，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172" w:type="dxa"/>
          <w:jc w:val="center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2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临床试验相关委托证明</w:t>
            </w: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签名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有，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172" w:type="dxa"/>
          <w:jc w:val="center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2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研究材料诚信承诺书</w:t>
            </w: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签字并注明日期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有，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1" w:type="dxa"/>
          <w:wAfter w:w="172" w:type="dxa"/>
          <w:jc w:val="center"/>
        </w:trPr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26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如“药审中心沟通交流会议纪要”，现有的安全性资料“等（如适用）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有，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  <w:tc>
          <w:tcPr>
            <w:tcW w:w="3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4174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文件要求：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需另附上递交信，并将上述“实际递交文件名称”的文件按实际顺序依次编号并书写在递交信“递交资料如下”处。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序号右上标记“*”的文件，请使用伦理模板。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若某项如“其他”，在实际递交文件种类超过1个，请插入行，各文件分行填写。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4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递交资料要求：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电子资料：请按照“送审文件清单”准备文件，并按照顺序排列文件，会前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提交电子资料至伦理邮箱whzjyy_ec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</w:rPr>
              <w:t>@163.com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highlight w:val="none"/>
                <w:shd w:val="clear" w:fill="FFFFFF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签字：纸质原件递交给本中心主要研究者签字。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递交：立项完成后，会前递交1份纸质原件至伦理办公室。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drawing>
        <wp:inline distT="0" distB="0" distL="114300" distR="114300">
          <wp:extent cx="1654810" cy="345440"/>
          <wp:effectExtent l="0" t="0" r="2540" b="1651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481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                                                    </w:t>
    </w:r>
    <w:r>
      <w:rPr>
        <w:rFonts w:hint="eastAsia"/>
      </w:rPr>
      <w:t>AF/</w:t>
    </w:r>
    <w:r>
      <w:t>SS</w:t>
    </w:r>
    <w:r>
      <w:rPr>
        <w:rFonts w:hint="eastAsia"/>
      </w:rPr>
      <w:t>-0</w:t>
    </w:r>
    <w:r>
      <w:t>1</w:t>
    </w:r>
    <w:r>
      <w:rPr>
        <w:rFonts w:hint="eastAsia"/>
      </w:rPr>
      <w:t>/</w:t>
    </w:r>
    <w:r>
      <w:rPr>
        <w:rFonts w:hint="eastAsia"/>
        <w:lang w:val="en-US" w:eastAsia="zh-CN"/>
      </w:rPr>
      <w:t>03.0</w:t>
    </w: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13C5D7"/>
    <w:multiLevelType w:val="singleLevel"/>
    <w:tmpl w:val="9E13C5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231A0B0"/>
    <w:multiLevelType w:val="singleLevel"/>
    <w:tmpl w:val="F231A0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zZDBiODMxZTg4YjYwNGZiNWQ1NDE3OTViNDllNzEifQ=="/>
    <w:docVar w:name="KSO_WPS_MARK_KEY" w:val="3acba81a-995e-43fc-9c94-719a336e2c12"/>
  </w:docVars>
  <w:rsids>
    <w:rsidRoot w:val="00000000"/>
    <w:rsid w:val="03C16824"/>
    <w:rsid w:val="06465EB4"/>
    <w:rsid w:val="23660411"/>
    <w:rsid w:val="23840B54"/>
    <w:rsid w:val="293E5833"/>
    <w:rsid w:val="37340072"/>
    <w:rsid w:val="3E3704E3"/>
    <w:rsid w:val="51EB5CA9"/>
    <w:rsid w:val="56514883"/>
    <w:rsid w:val="568E0457"/>
    <w:rsid w:val="721F0B4D"/>
    <w:rsid w:val="7F4A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1088</Words>
  <Characters>1151</Characters>
  <Lines>0</Lines>
  <Paragraphs>0</Paragraphs>
  <TotalTime>5</TotalTime>
  <ScaleCrop>false</ScaleCrop>
  <LinksUpToDate>false</LinksUpToDate>
  <CharactersWithSpaces>1151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2024-11-08T02:30:00Z</dcterms:created>
  <dc:creator>HP</dc:creator>
  <cp:lastModifiedBy> </cp:lastModifiedBy>
  <dcterms:modified xsi:type="dcterms:W3CDTF">2024-12-23T09:32:50Z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92F0EA8FDC744B69A900BE51557D42D9</vt:lpwstr>
  </property>
</Properties>
</file>